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61673" w:rsidR="00B92B86" w:rsidP="0049749B" w:rsidRDefault="00B92B86" w14:paraId="abd8663" w14:textId="abd8663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C61673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C61673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C6167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C61673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C61673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C61673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C61673" w:rsidR="00C61673" w:rsidTr="001D0E8B">
        <w:trPr>
          <w:jc w:val="right"/>
        </w:trPr>
        <w:tc>
          <w:tcPr>
            <w:tcW w:w="4320" w:type="dxa"/>
          </w:tcPr>
          <w:p w:rsidRPr="00C61673" w:rsidR="00340399" w:rsidP="00794AAA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C61673">
              <w:rPr>
                <w:rFonts w:ascii="Arial" w:hAnsi="Arial" w:cs="Arial"/>
              </w:rPr>
              <w:t>Poslovni b</w:t>
            </w:r>
            <w:r w:rsidRPr="00C61673" w:rsidR="0092437B">
              <w:rPr>
                <w:rFonts w:ascii="Arial" w:hAnsi="Arial" w:cs="Arial"/>
              </w:rPr>
              <w:t xml:space="preserve">roj: </w:t>
            </w:r>
            <w:r w:rsidRPr="00C61673" w:rsidR="00797FF7">
              <w:rPr>
                <w:rFonts w:ascii="Arial" w:hAnsi="Arial" w:cs="Arial"/>
              </w:rPr>
              <w:t>1</w:t>
            </w:r>
            <w:r w:rsidRPr="00C61673" w:rsidR="00DD3653">
              <w:rPr>
                <w:rFonts w:ascii="Arial" w:hAnsi="Arial" w:cs="Arial"/>
              </w:rPr>
              <w:t>0</w:t>
            </w:r>
            <w:r w:rsidRPr="00C61673">
              <w:rPr>
                <w:rFonts w:ascii="Arial" w:hAnsi="Arial" w:cs="Arial"/>
              </w:rPr>
              <w:t xml:space="preserve"> </w:t>
            </w:r>
            <w:r w:rsidRPr="00C61673" w:rsidR="00F65D4C">
              <w:rPr>
                <w:rFonts w:ascii="Arial" w:hAnsi="Arial" w:cs="Arial"/>
              </w:rPr>
              <w:t>St</w:t>
            </w:r>
            <w:r w:rsidRPr="00C61673" w:rsidR="0092437B">
              <w:rPr>
                <w:rFonts w:ascii="Arial" w:hAnsi="Arial" w:cs="Arial"/>
              </w:rPr>
              <w:t>-</w:t>
            </w:r>
            <w:r w:rsidRPr="00C61673" w:rsidR="009A3AF6">
              <w:rPr>
                <w:rFonts w:ascii="Arial" w:hAnsi="Arial" w:cs="Arial"/>
              </w:rPr>
              <w:t>230</w:t>
            </w:r>
            <w:r w:rsidRPr="00C61673" w:rsidR="00340399">
              <w:rPr>
                <w:rFonts w:ascii="Arial" w:hAnsi="Arial" w:cs="Arial"/>
              </w:rPr>
              <w:t>/</w:t>
            </w:r>
            <w:r w:rsidRPr="00C61673" w:rsidR="00937C8E">
              <w:rPr>
                <w:rFonts w:ascii="Arial" w:hAnsi="Arial" w:cs="Arial"/>
              </w:rPr>
              <w:t>202</w:t>
            </w:r>
            <w:r w:rsidRPr="00C61673" w:rsidR="009A3AF6">
              <w:rPr>
                <w:rFonts w:ascii="Arial" w:hAnsi="Arial" w:cs="Arial"/>
              </w:rPr>
              <w:t>3</w:t>
            </w:r>
            <w:r w:rsidRPr="00C61673" w:rsidR="00340399">
              <w:rPr>
                <w:rFonts w:ascii="Arial" w:hAnsi="Arial" w:cs="Arial"/>
              </w:rPr>
              <w:t>-</w:t>
            </w:r>
            <w:r w:rsidRPr="00C61673" w:rsidR="00794AAA">
              <w:rPr>
                <w:rFonts w:ascii="Arial" w:hAnsi="Arial" w:cs="Arial"/>
              </w:rPr>
              <w:t>11</w:t>
            </w:r>
          </w:p>
        </w:tc>
      </w:tr>
    </w:tbl>
    <w:p w:rsidRPr="00C61673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6167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C6167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C61673" w:rsidR="009A3AF6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C61673" w:rsidR="009A3AF6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61673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C61673" w:rsidR="009A3AF6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C6167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C6167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C6167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C61673" w:rsidR="009A3AF6" w:rsidP="00F65D4C" w:rsidRDefault="009A3AF6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ENIY-COLOR </w:t>
      </w:r>
      <w:proofErr w:type="spellStart"/>
      <w:r w:rsidRPr="00C61673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., Gornji </w:t>
      </w:r>
      <w:proofErr w:type="spellStart"/>
      <w:r w:rsidRPr="00C61673">
        <w:rPr>
          <w:rFonts w:ascii="Arial" w:hAnsi="Arial" w:eastAsia="Times New Roman" w:cs="Arial"/>
          <w:sz w:val="24"/>
          <w:szCs w:val="24"/>
          <w:lang w:eastAsia="hr-HR"/>
        </w:rPr>
        <w:t>Kuršanec</w:t>
      </w:r>
      <w:proofErr w:type="spellEnd"/>
      <w:r w:rsidRPr="00C61673">
        <w:rPr>
          <w:rFonts w:ascii="Arial" w:hAnsi="Arial" w:eastAsia="Times New Roman" w:cs="Arial"/>
          <w:sz w:val="24"/>
          <w:szCs w:val="24"/>
          <w:lang w:eastAsia="hr-HR"/>
        </w:rPr>
        <w:t>, Uska ulica 23, OIB:88296805569</w:t>
      </w:r>
    </w:p>
    <w:p w:rsidRPr="00C61673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C61673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C6167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C61673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C6167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1673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1673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C61673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C61673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C61673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1673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ab/>
        <w:t>Stečajni sudac otvara raspravu u</w:t>
      </w:r>
      <w:r w:rsidRPr="00C61673" w:rsidR="009A3AF6">
        <w:rPr>
          <w:rFonts w:ascii="Arial" w:hAnsi="Arial" w:eastAsia="Times New Roman" w:cs="Arial"/>
          <w:sz w:val="24"/>
          <w:szCs w:val="24"/>
          <w:lang w:eastAsia="hr-HR"/>
        </w:rPr>
        <w:t xml:space="preserve"> 09</w:t>
      </w:r>
      <w:r w:rsidRPr="00C61673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C61673" w:rsidR="009A3AF6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C61673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C61673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C61673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C61673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C61673" w:rsidR="00C61673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C61673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1673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</w:t>
      </w:r>
      <w:r w:rsidRPr="00C61673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61673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predlagatelja Financijske agencije</w:t>
      </w:r>
      <w:r w:rsidRPr="00C61673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C61673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1673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  <w:bookmarkStart w:name="_GoBack" w:id="0"/>
      <w:bookmarkEnd w:id="0"/>
    </w:p>
    <w:p w:rsidRPr="00C61673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C61673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C61673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1673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C61673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C61673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1673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C61673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C61673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C61673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C61673" w:rsidR="009A3AF6">
        <w:rPr>
          <w:rFonts w:ascii="Arial" w:hAnsi="Arial" w:eastAsia="Times New Roman" w:cs="Arial"/>
          <w:sz w:val="24"/>
          <w:szCs w:val="24"/>
          <w:lang w:eastAsia="hr-HR"/>
        </w:rPr>
        <w:t xml:space="preserve">ENIY-COLOR </w:t>
      </w:r>
      <w:proofErr w:type="spellStart"/>
      <w:r w:rsidRPr="00C61673" w:rsidR="009A3AF6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C61673" w:rsidR="009A3AF6">
        <w:rPr>
          <w:rFonts w:ascii="Arial" w:hAnsi="Arial" w:eastAsia="Times New Roman" w:cs="Arial"/>
          <w:sz w:val="24"/>
          <w:szCs w:val="24"/>
          <w:lang w:eastAsia="hr-HR"/>
        </w:rPr>
        <w:t xml:space="preserve">., Gornji </w:t>
      </w:r>
      <w:proofErr w:type="spellStart"/>
      <w:r w:rsidRPr="00C61673" w:rsidR="009A3AF6">
        <w:rPr>
          <w:rFonts w:ascii="Arial" w:hAnsi="Arial" w:eastAsia="Times New Roman" w:cs="Arial"/>
          <w:sz w:val="24"/>
          <w:szCs w:val="24"/>
          <w:lang w:eastAsia="hr-HR"/>
        </w:rPr>
        <w:t>Kuršanec</w:t>
      </w:r>
      <w:proofErr w:type="spellEnd"/>
      <w:r w:rsidRPr="00C61673" w:rsidR="009A3AF6">
        <w:rPr>
          <w:rFonts w:ascii="Arial" w:hAnsi="Arial" w:eastAsia="Times New Roman" w:cs="Arial"/>
          <w:sz w:val="24"/>
          <w:szCs w:val="24"/>
          <w:lang w:eastAsia="hr-HR"/>
        </w:rPr>
        <w:t>, Uska ulica 23, OIB:88296805569</w:t>
      </w:r>
      <w:r w:rsidRPr="00C61673">
        <w:rPr>
          <w:rFonts w:ascii="Arial" w:hAnsi="Arial" w:cs="Arial"/>
          <w:sz w:val="24"/>
          <w:szCs w:val="24"/>
        </w:rPr>
        <w:t>.</w:t>
      </w:r>
    </w:p>
    <w:p w:rsidRPr="00C61673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1673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C61673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C61673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C61673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C61673" w:rsidR="00794AAA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C61673" w:rsidR="00794AAA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61673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C61673" w:rsidR="00794AAA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C61673" w:rsidR="00C61673">
        <w:rPr>
          <w:rFonts w:ascii="Arial" w:hAnsi="Arial" w:eastAsia="Times New Roman" w:cs="Arial"/>
          <w:sz w:val="24"/>
          <w:szCs w:val="24"/>
          <w:lang w:eastAsia="hr-HR"/>
        </w:rPr>
        <w:t>2.767,81</w:t>
      </w:r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61673" w:rsidR="00794AAA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C61673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C61673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1673" w:rsidR="00C61673" w:rsidP="00F65D4C" w:rsidRDefault="00C6167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1673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</w:t>
      </w:r>
      <w:r w:rsidRPr="00C61673" w:rsidR="009A3AF6">
        <w:rPr>
          <w:rFonts w:ascii="Arial" w:hAnsi="Arial" w:eastAsia="Times New Roman" w:cs="Arial"/>
          <w:sz w:val="24"/>
          <w:szCs w:val="24"/>
          <w:lang w:eastAsia="hr-HR"/>
        </w:rPr>
        <w:t>Međimurske</w:t>
      </w:r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nema vozila.</w:t>
      </w:r>
    </w:p>
    <w:p w:rsidRPr="00C61673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1673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1673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1673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je uvidom u web-portal Zajednički informatički sustav zemljišnih knjiga i katastra utvrđeno da dužnik nema u vlasništvu nekretnine.</w:t>
      </w:r>
    </w:p>
    <w:p w:rsidRPr="00C61673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1673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ab/>
        <w:t>Vrši se uvid u svu dokumentaciju koja se nalazi u spisu.</w:t>
      </w:r>
    </w:p>
    <w:p w:rsidRPr="00C61673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1673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C61673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C61673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C61673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C61673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1673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C61673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C61673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C61673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C61673"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C61673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C6167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C61673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C61673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C61673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C61673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C61673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1673" w:rsidR="009A3AF6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C61673"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C6167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C6167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Pr="00C61673" w:rsidR="009A3AF6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C61673" w:rsidR="009A3AF6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C61673" w:rsidR="009A3AF6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C61673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 w:rsidRPr="00C61673"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C61673" w:rsidR="009A3AF6" w:rsidP="00693926" w:rsidRDefault="009A3AF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1673" w:rsidR="00693926" w:rsidP="00693926" w:rsidRDefault="009A3AF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ab/>
        <w:t>III.</w:t>
      </w:r>
      <w:r w:rsidRPr="00C6167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C61673" w:rsidR="00B80733">
        <w:rPr>
          <w:rFonts w:ascii="Arial" w:hAnsi="Arial" w:eastAsia="Times New Roman" w:cs="Arial"/>
          <w:sz w:val="24"/>
          <w:szCs w:val="24"/>
          <w:lang w:eastAsia="hr-HR"/>
        </w:rPr>
        <w:t>Od HZMO zatražiti će se podatak o zaposlenicima.</w:t>
      </w:r>
    </w:p>
    <w:p w:rsidRPr="00C61673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1673" w:rsidR="00C61673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C61673" w:rsidR="00C61673" w:rsidP="00F65D4C" w:rsidRDefault="00C6167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1673" w:rsidR="00F65D4C" w:rsidP="00F65D4C" w:rsidRDefault="00C6167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C61673" w:rsidR="00E403B1">
        <w:rPr>
          <w:rFonts w:ascii="Arial" w:hAnsi="Arial" w:eastAsia="Times New Roman" w:cs="Arial"/>
          <w:sz w:val="24"/>
          <w:szCs w:val="24"/>
          <w:lang w:eastAsia="hr-HR"/>
        </w:rPr>
        <w:t>Ovaj zapisnik objavit će se na e-Oglasnoj ploči suda.</w:t>
      </w:r>
    </w:p>
    <w:p w:rsidRPr="00C61673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1673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C6167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C6167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C6167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C6167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Pr="00C61673" w:rsidR="00C61673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C61673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C61673" w:rsidR="00C61673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C61673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C61673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1673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C61673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1673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C61673" w:rsidR="00C61673" w:rsidTr="003F248B">
        <w:tc>
          <w:tcPr>
            <w:tcW w:w="3095" w:type="dxa"/>
            <w:shd w:val="clear" w:color="auto" w:fill="auto"/>
          </w:tcPr>
          <w:p w:rsidRPr="00C61673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C61673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6167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C61673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6167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C61673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61673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61673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61673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61673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61673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6167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C61673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61673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61673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61673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61673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61673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C61673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1673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C61673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77B14" w:rsidP="00501147" w:rsidRDefault="00B77B14">
      <w:pPr>
        <w:spacing w:after="0" w:line="240" w:lineRule="auto"/>
      </w:pPr>
      <w:r>
        <w:separator/>
      </w:r>
    </w:p>
  </w:endnote>
  <w:endnote w:type="continuationSeparator" w:id="0">
    <w:p w:rsidR="00B77B14" w:rsidP="00501147" w:rsidRDefault="00B77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77B14" w:rsidP="00501147" w:rsidRDefault="00B77B14">
      <w:pPr>
        <w:spacing w:after="0" w:line="240" w:lineRule="auto"/>
      </w:pPr>
      <w:r>
        <w:separator/>
      </w:r>
    </w:p>
  </w:footnote>
  <w:footnote w:type="continuationSeparator" w:id="0">
    <w:p w:rsidR="00B77B14" w:rsidP="00501147" w:rsidRDefault="00B77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C61673">
      <w:rPr>
        <w:rFonts w:ascii="Arial" w:hAnsi="Arial" w:cs="Arial"/>
        <w:noProof/>
        <w:sz w:val="24"/>
        <w:szCs w:val="24"/>
      </w:rPr>
      <w:t>Poslovni broj: 10 St-230/2023-11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C61673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C68C4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0C7D"/>
    <w:rsid w:val="003A4477"/>
    <w:rsid w:val="003A664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E1C60"/>
    <w:rsid w:val="00501147"/>
    <w:rsid w:val="00521DEA"/>
    <w:rsid w:val="0055446B"/>
    <w:rsid w:val="00561CAA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4300"/>
    <w:rsid w:val="006D5479"/>
    <w:rsid w:val="006F4B52"/>
    <w:rsid w:val="00701D1D"/>
    <w:rsid w:val="00702B49"/>
    <w:rsid w:val="007231CA"/>
    <w:rsid w:val="00732BCA"/>
    <w:rsid w:val="00741600"/>
    <w:rsid w:val="00757A30"/>
    <w:rsid w:val="007802E2"/>
    <w:rsid w:val="0078776D"/>
    <w:rsid w:val="00794AAA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9434D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A3AF6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77B14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61673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27496FC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e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F34CB64-AC49-4259-94A0-898C32F436C7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317</properties:Words>
  <properties:Characters>1813</properties:Characters>
  <properties:Lines>15</properties:Lines>
  <properties:Paragraphs>4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2023-08-04T10:26:00Z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2023-09-13T07:02:00Z</dcterms:modified>
  <cp:revision>5</cp:revision>
</cp:coreProperties>
</file>